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2BA" w:rsidRDefault="001A12BA" w:rsidP="00154F1F">
      <w:pPr>
        <w:shd w:val="clear" w:color="auto" w:fill="FFFFFF"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2BA" w:rsidRDefault="001A12BA" w:rsidP="00154F1F">
      <w:pPr>
        <w:shd w:val="clear" w:color="auto" w:fill="FFFFFF"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570345" cy="9037982"/>
            <wp:effectExtent l="0" t="0" r="1905" b="0"/>
            <wp:docPr id="1" name="Рисунок 1" descr="F:\2017-12-12 Программа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7-12-12 Программа\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3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2BA" w:rsidRDefault="001A12BA" w:rsidP="00154F1F">
      <w:pPr>
        <w:shd w:val="clear" w:color="auto" w:fill="FFFFFF"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2BA" w:rsidRDefault="001A12BA" w:rsidP="00154F1F">
      <w:pPr>
        <w:shd w:val="clear" w:color="auto" w:fill="FFFFFF"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2BA" w:rsidRDefault="001A12BA" w:rsidP="00154F1F">
      <w:pPr>
        <w:shd w:val="clear" w:color="auto" w:fill="FFFFFF"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2BA" w:rsidRDefault="001A12BA" w:rsidP="00154F1F">
      <w:pPr>
        <w:shd w:val="clear" w:color="auto" w:fill="FFFFFF"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4EE9" w:rsidRPr="004D4C5B" w:rsidRDefault="00EC4EE9" w:rsidP="00154F1F">
      <w:pPr>
        <w:shd w:val="clear" w:color="auto" w:fill="FFFFFF"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D4C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541FAC" w:rsidRPr="00726AA0" w:rsidRDefault="00541FAC" w:rsidP="00541F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английскому языку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 следующих нормативных документов:</w:t>
      </w:r>
    </w:p>
    <w:p w:rsidR="00541FAC" w:rsidRPr="00726AA0" w:rsidRDefault="00541FAC" w:rsidP="00541FAC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Сборник нормативных документов. Иностранный язык. сост. Э,Д, Днепров,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А.Г.  Аркадьев.- М.; Дрофа, 2014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1FAC" w:rsidRPr="00726AA0" w:rsidRDefault="00541FAC" w:rsidP="00541FAC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основного общего образования по иностранным языкам. Английский язык: Сборник. Новые государственные стандарты школьного образования по иностранным языкам.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М.: АСТ;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Астрель, 2013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год.</w:t>
      </w:r>
    </w:p>
    <w:p w:rsidR="00541FAC" w:rsidRPr="00726AA0" w:rsidRDefault="00541FAC" w:rsidP="00541FAC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по английскому языку М.З. Биболетова,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Н.Н.Трубанёва к УМК  «Enjoy English» для учащихся 2-11 классов общеобразовательных учрежд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ений (Обнинск: Титул, 2012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Нормативная база разработки рабочей программы :</w:t>
      </w:r>
    </w:p>
    <w:p w:rsidR="00EC4EE9" w:rsidRPr="00154F1F" w:rsidRDefault="00735B29" w:rsidP="00154F1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образовании в Российской Федерации» от 29.12.2012 № 273-ФЗ;</w:t>
      </w:r>
    </w:p>
    <w:p w:rsidR="00EC4EE9" w:rsidRPr="00154F1F" w:rsidRDefault="00EC4EE9" w:rsidP="00154F1F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Областной за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 от 14.11.2013г № 26-ЗС « Об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образовании в Ростовской области;</w:t>
      </w:r>
    </w:p>
    <w:p w:rsidR="00EC4EE9" w:rsidRPr="00154F1F" w:rsidRDefault="00735B29" w:rsidP="00154F1F">
      <w:pPr>
        <w:numPr>
          <w:ilvl w:val="0"/>
          <w:numId w:val="2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компонент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государственного образовательного Стандарта общего образования, утверж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денного приказом Минобразования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РФ «Об утверждении Федерального компонента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стандартов начального общего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основного общего образования.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от 5.03.2004 г. № 1089 и опубликованного в «Учительской газете»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(№4, 2004г)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4.Базисный учебный плана для образовательных учрежде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ний РФ, утвержденного приказом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РФ от 9.03.2004г. №1312</w:t>
      </w:r>
    </w:p>
    <w:p w:rsidR="00EC4EE9" w:rsidRPr="00154F1F" w:rsidRDefault="00EC4EE9" w:rsidP="00154F1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общего и профессионального образования Ростовской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№ 405 от 09.06.2015г «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 регионального примерного  недельного учебного  плана для общеобразовательных учреждений, реализующих программы общего образования, расположенных на территории Ростовской области на 2015-2016 учебный год»</w:t>
      </w:r>
    </w:p>
    <w:p w:rsidR="00EC4EE9" w:rsidRPr="00154F1F" w:rsidRDefault="00EC4EE9" w:rsidP="00154F1F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Миноб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рнауки России от 31.03.2014 N 253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федеральных перечней учебников, рекомендованных к использованию   при реализации имеющих государственную аккредитацию образовательных программ начального общего, основного обще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го, среднего общего образования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EC4EE9" w:rsidRPr="00154F1F" w:rsidRDefault="004D4C5B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105 часов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год,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часа в неделю.</w:t>
      </w:r>
    </w:p>
    <w:p w:rsidR="00EC4EE9" w:rsidRPr="00154F1F" w:rsidRDefault="00735B2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предусмотрено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работ-5,самостоятельных работ-4.Рабочая программа ориентирована на использование УМК:</w:t>
      </w:r>
    </w:p>
    <w:p w:rsidR="00EC4EE9" w:rsidRPr="00154F1F" w:rsidRDefault="00EC4EE9" w:rsidP="00154F1F">
      <w:pPr>
        <w:numPr>
          <w:ilvl w:val="0"/>
          <w:numId w:val="6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среднего (полного) общего образования по анг</w:t>
      </w:r>
      <w:r w:rsidR="004D4C5B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лийскому языку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D4C5B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Просвещение 2012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EC4EE9" w:rsidRPr="00154F1F" w:rsidRDefault="00EC4EE9" w:rsidP="00154F1F">
      <w:pPr>
        <w:numPr>
          <w:ilvl w:val="0"/>
          <w:numId w:val="7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Авторская программа М.З.Биболетовой ,Н.Н.</w:t>
      </w:r>
      <w:r w:rsidR="004D4C5B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Трубаневой Обнинск.: Титул 2012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,</w:t>
      </w:r>
    </w:p>
    <w:p w:rsidR="00EC4EE9" w:rsidRPr="00154F1F" w:rsidRDefault="00EC4EE9" w:rsidP="00154F1F">
      <w:pPr>
        <w:numPr>
          <w:ilvl w:val="0"/>
          <w:numId w:val="7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 нормативных документов по иностранн</w:t>
      </w:r>
      <w:r w:rsidR="004D4C5B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 языку.- М.: АСТ:Астрель,2014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EC4EE9" w:rsidRPr="00154F1F" w:rsidRDefault="00EC4EE9" w:rsidP="00154F1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Биболетова М.З, Бабушис Е.Е..</w:t>
      </w:r>
      <w:r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«Английский  с удовольствием» 11 класс(базов</w:t>
      </w:r>
      <w:r w:rsidR="004D4C5B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 уровень), Облинск:Титул, 2014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EC4EE9" w:rsidRPr="00154F1F" w:rsidRDefault="00EC4EE9" w:rsidP="00154F1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тетрадь №1 Биболетова М.З., Бабушис Е.Е.: к  учебнику «Английский  с удовольствием»  (базовый уровень)  11класс. – Облинск:Тит</w:t>
      </w:r>
      <w:r w:rsidR="004D4C5B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ул, 2012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EC4EE9" w:rsidRPr="00154F1F" w:rsidRDefault="00EC4EE9" w:rsidP="00154F1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</w:t>
      </w:r>
      <w:r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 №2 .Контрольные работы: Биболетова М.З. Бабушис Е.Е.:  к учебнику «Английский  с удовольствием» (базовый урове</w:t>
      </w:r>
      <w:r w:rsidR="004D4C5B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нь)11класс  –Облинск:Титул, 2012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EC4EE9" w:rsidRPr="00154F1F" w:rsidRDefault="00EC4EE9" w:rsidP="00154F1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.Аудиоприложение к учебнику к  учебнику «Английский  с удовольствием»  (базовый уровень)</w:t>
      </w:r>
      <w:r w:rsidR="004D4C5B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11класс. – Облинск:Титул, 2012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Английский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входит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образовательную область «Филология». Язык является важнейшим средством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общения,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которого невозможно существование и развитие человеческого общества. Происходящие сегодня изменения в общественных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отношениях, средства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коммуникации (использование новых информационных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технологий)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требуют повышения коммуникативной компетенции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школьников, совершенствования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филологической подготовки. Все это повышает статус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предмета,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общеобразовательной учебной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дисциплины.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Именно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поэтому,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учебный предмет, английский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вносит огромный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вклад в формировании коммуникативной компетенции, т.е. способности и готовности осуществлять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иноязычное межличностное и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межкультурное </w:t>
      </w:r>
      <w:r w:rsidR="00735B2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 с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носителями языка.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Изучение иностранного язык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 общеобразовательных школах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направлено на достижение следующих </w:t>
      </w:r>
      <w:r w:rsidR="00735B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C4EE9" w:rsidRPr="00154F1F" w:rsidRDefault="00154F1F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иноязычной коммуникативной компетенции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совокупности ее составляющих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именно:</w:t>
      </w:r>
    </w:p>
    <w:p w:rsidR="00EC4EE9" w:rsidRPr="00154F1F" w:rsidRDefault="00735B2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речевая компетенция-развитие коммуникативных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умений в четырех основных видах речевой деятельности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(говорении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чтении, письме);</w:t>
      </w:r>
    </w:p>
    <w:p w:rsidR="00EC4EE9" w:rsidRPr="00154F1F" w:rsidRDefault="00154F1F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 компетенция –овладени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новыми языковыми средствами (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фонетическими, орфографическими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лексическими, грамматическими) в соответствии с темами 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ситуациями общения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отобранными для основной школы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освоение знаний о язы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ковых явлениях изучаемого языка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разных способах выражения мысли в родном и иностранном языках;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социокультурная ком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петенция- приобщение к культуре, традициям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реалиям стран из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учаемого языка в рамках тем, сфер и ситуаций общения, отвечающих опыту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интересам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психоло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гическим особенностям учащихся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школы на разных ее этапах; формирование 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представлять свою страну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ее культуру в условиях межкультурного общения;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-компенсаторная компетенция- развитие умений выходить из положения в условиях дефицита языковых средств при получении и передаче информации;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-учебно-познавательная компетенция-дальнейшее развитие общ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и специальных учебных умений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универсальных способов деятельности; ознакомление 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доступными учащимся способами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приемами самостоятель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изучения языков и культур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с использованием новых информационных технологий;</w:t>
      </w:r>
    </w:p>
    <w:p w:rsidR="00EC4EE9" w:rsidRPr="00154F1F" w:rsidRDefault="00255D58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личности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посредством реализации воспитательног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потенциала иностранного языка;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 учащихся потребности изучения иностранных языков и овла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дения ими как средством общения, познания, самореализации и социальной адаптации в поликультурном, полиэтническом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 в условиях глобализации на основе осознания важности изучени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иностранного языка и родного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 к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 средства общения и познания в современном мире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общекультурной и этнической идентичност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как составляющих гражданской идентичности личности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воспитание качеств гражданина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патриота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разв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итие национального самосознания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взаимопониманию м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ежду людьми различных сообществ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толера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нтного отношения к проявлениям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иной культуры; лучшее осознание своей собственной культуры;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-развитие стремления к овладению основами 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 культуры средствами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иностранного языка;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сформированных целей изучения предмета «Иностранный язык» направлено на решение следующих</w:t>
      </w:r>
      <w:r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задач</w:t>
      </w:r>
      <w:r w:rsidRPr="00154F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узнавать новое через звучащие письменные тексты.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-расширение лингвистического кругозора школьников; освоение элементарных лингвистических представлений, доступных школьникам и необходимых для овладения устной и письменной речью на иностранном языке;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-обеспечение коммуникативно-психологической адаптации школьников к новому языковому миру для преодоления в дальнейшем психологического барьера и использование иностранного языка как средства общения;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личных качеств школьника, его внимания, мышления, памяти и воображения в процессе участия в моделируемых ситуациях общения, р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олевых играх; в ходе овладения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языковым материалом;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эмоциональной сферы детей в процессе обучающих игр, учебных спектаклей с использованием иностранного языка;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-приобщение школьников к новому социальному опыту  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-духовно-нравственное воспитание школьника, понимание и соблюдение ими таких нравственных устоев семьи, как любовь к близким, взаимопомощь, уважение к родителям, забота о младших;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познавательных способностей, овладение умением координированной работы с разными компонентами УМК.</w:t>
      </w:r>
    </w:p>
    <w:p w:rsidR="00EC4EE9" w:rsidRPr="00154F1F" w:rsidRDefault="00255D58" w:rsidP="00255D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Общая характеристика </w:t>
      </w:r>
      <w:r w:rsidR="00EC4EE9"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</w:t>
      </w:r>
      <w:r w:rsidR="00EC4EE9"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Англий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ский язык» ,11 класс 102 часа в </w:t>
      </w:r>
      <w:r w:rsidR="00EC4EE9"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год, 3 часа в неделю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среднего   общего образования является важным звеном,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которое соединяет все три уровня общего образования: начальное общее, основное общее, среднее общее образование. Данный уро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вень характеризуется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наличием 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изменений в развитии школьников т.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моменту начала обучения в основной школе у них расширился кругоз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 и общее представление о мире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сформированы элементарные коммуникативн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умения на иностранном языке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всех видах речев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деятельности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развитие учебно-познавательной и компенсаторной компетенций.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Коммуникативная компетенция развивается в соответствии с отобранными для данной ступени обучения темами, проблемами и ситуациями общения в пределах следующих сфер общения: социально-бытовой, учебно-трудовой, социально-культурной.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Расширяется спектр социокультурных знаний и умений учащихся 8 классов с учётом их интересов и возрастных психологических особенностей. Целенаправленно формируются умения представлять свою страну, её культуру средствами английского языка в условиях межкультурного общения.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Продолжается развитие умений школьников компенсировать недостаток знаний и умений в английском языке, используя в процессе общения такие приёмы, как языковая догадка, переспрос, перифраз, жесты, мимика и др.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Расширяется спектр </w:t>
      </w:r>
      <w:r w:rsidR="00255D58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 учебных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специальных учебных умений, таких, как умение пользоваться справочником учебника, двуязычным словарём, интернетом, мобильным телефоном, электронной почтой.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контексте формирования системы личностных отношений, способности к самоанализу и самооценке, эмоционально-ценностного отношения к миру, происходящих на второй ступени, авторами УМК ставится задача акцентировать внимание учащихся на стремлении к взаимопониманию людей разных сообществ, осознании роли английского языка как универсального средства межличностного и межкультурного общения практически в любой точке земного шара; на формирование положительного отношения к английскому языку, культуре народов, говорящих на нём; понимании важности изучения английского  и других иностранных языков в современном мире и потребности пользоваться ими, в том числе и как одним из способов самореализации и социальной адаптации.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Продолжается накопление лингвистических знаний, позволяющих не только умело пользоваться английским языком, но и осознавать особенности своего мышления на основе сопоставления английского языка с русским; формирование знаний о культуре, реалиях и традициях стран, говорящих на английском языке, представлений о достижениях культуры своего и англоговорящих народов в развитии общечеловеческой культуры.</w:t>
      </w:r>
    </w:p>
    <w:p w:rsidR="00EC4EE9" w:rsidRPr="00154F1F" w:rsidRDefault="00255D58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Иностранный язык (английский язык) в 11 классе изучается на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 приобщение школьников к новому социальному опыту с использованием культуро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ведческой информации виде текстов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ихов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песен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отражающих текстовые языковые особенности и реалии страны изучаемого языка;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содержанием английских комиксов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EE9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знакомящих с литературными персонажами популярных детских книг; заданиями , позволяющими сравнивать и более глубоко осознать особенности родного языка.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Приоритетами</w:t>
      </w:r>
      <w:r w:rsidR="00255D58" w:rsidRPr="00255D5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 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школьного курса иностранного языка (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английский язык ) на уровне среднего  общего образования являются:</w:t>
      </w:r>
    </w:p>
    <w:p w:rsidR="00EC4EE9" w:rsidRPr="00255D58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Познавательная деятельность: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различать факты, гипотезы, причины, следствия, доказательства, законы, теории;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адекватными способами решения теоретических и экспериментальных задач;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выдвижения гипотез для объяснения известных фактов и экспериментальной проверки выдвигаемых гипотез.</w:t>
      </w:r>
    </w:p>
    <w:p w:rsidR="00EC4EE9" w:rsidRPr="00255D58" w:rsidRDefault="00EC4EE9" w:rsidP="00154F1F">
      <w:pPr>
        <w:shd w:val="clear" w:color="auto" w:fill="FFFFFF"/>
        <w:tabs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lastRenderedPageBreak/>
        <w:t>Информационно-коммуникативная деятельность: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для решения познавательных и коммуникативных задач различных источников информации.</w:t>
      </w:r>
    </w:p>
    <w:p w:rsidR="00EC4EE9" w:rsidRPr="00255D58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Рефлексивная деятельность: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контроля и оценки своей деятельности, умением предвидеть возможные результаты своих действий;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Значимостью изучения 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иностранного языка (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йский язык) на уровне среднего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являются: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совершенствование профессиональной деятельности в условиях резкого возрастания объема информаций,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межчеловеческое общение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 огромном росте туризма, межгосударственных и иных контактов и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п.)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доступа к ценностям мировой культуры.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Ценностный ориентир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 «</w:t>
      </w:r>
      <w:r w:rsidR="00735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Английский язык» ,11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Ценность добра – осознание себя как части мира, в котором люди соединены   бесчисленными связями, в том числе с помощью языка; осознание постулатов;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нравственной жизни (будь милосерден, поступай так, как ты хотел бы, чтобы поступали с тобой).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Ценность общения – понимание важности общения как значимой составляющей жизни общества, как одного из основополагающих элементов культуры.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  среде обитания человека, и переживание чувства еѐ красоты, гармонии, совершенства.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любви и бережного отношения к природе через тексты художественных и научно-популярных произведений литературы.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Ценность красоты и гармонии – осознание красоты и гармоничности английского языка, его выразительных возможностей.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Ценность истины – осознание ценности научного познания как части культуры человечества, проникновения в суть явлений, понимания закономерностей, лежащих в  основе социальных явлений; приоритетности знания, установления истины, самого познания как ценности.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Ценность семьи. Понимание важности семьи в жизни человека; осознание своих корней;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Ценность труда и творчества – осознание роли труда в жизни человека, развитие организованности,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5D58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целеустремленности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ответственности,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самостоятельности,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ценностного отношения к труду в целом и к литературному труду, творчеству.</w:t>
      </w:r>
    </w:p>
    <w:p w:rsidR="00EC4EE9" w:rsidRPr="00154F1F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Ценность гражданственности и патриотизма – осознание себя как члена общества, народа, представителя страны, государства; чувство ответственности за настоящее и будущее своего я</w:t>
      </w:r>
      <w:r w:rsidR="00255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зыка; интерес к своей стране: её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истории, языку, культуре, еѐ жизни и еѐ народу.</w:t>
      </w:r>
    </w:p>
    <w:p w:rsidR="00EC4EE9" w:rsidRDefault="00EC4EE9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Ценность человечества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255D58" w:rsidRDefault="00255D58" w:rsidP="0015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EE9" w:rsidRPr="00255D58" w:rsidRDefault="00255D58" w:rsidP="00154F1F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Требования к результатам </w:t>
      </w:r>
      <w:r w:rsidR="00EC4EE9"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освоения иностранного языка выпускник должен:</w:t>
      </w:r>
      <w:r w:rsidR="00EC4EE9"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br/>
      </w:r>
      <w:r w:rsidR="00735B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 </w:t>
      </w:r>
      <w:r w:rsidR="00EC4EE9" w:rsidRPr="00255D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знать/понимать</w:t>
      </w:r>
    </w:p>
    <w:p w:rsidR="00EC4EE9" w:rsidRPr="00154F1F" w:rsidRDefault="00EC4EE9" w:rsidP="00154F1F">
      <w:pPr>
        <w:numPr>
          <w:ilvl w:val="0"/>
          <w:numId w:val="8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EC4EE9" w:rsidRPr="00154F1F" w:rsidRDefault="00EC4EE9" w:rsidP="00154F1F">
      <w:pPr>
        <w:numPr>
          <w:ilvl w:val="0"/>
          <w:numId w:val="8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 w:rsidR="00EC4EE9" w:rsidRPr="00154F1F" w:rsidRDefault="00EC4EE9" w:rsidP="00154F1F">
      <w:pPr>
        <w:numPr>
          <w:ilvl w:val="0"/>
          <w:numId w:val="8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C4EE9" w:rsidRPr="00154F1F" w:rsidRDefault="00EC4EE9" w:rsidP="00154F1F">
      <w:pPr>
        <w:numPr>
          <w:ilvl w:val="0"/>
          <w:numId w:val="8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EC4EE9" w:rsidRPr="00154F1F" w:rsidRDefault="00EC4EE9" w:rsidP="00154F1F">
      <w:pPr>
        <w:numPr>
          <w:ilvl w:val="0"/>
          <w:numId w:val="8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EC4EE9" w:rsidRPr="00255D58" w:rsidRDefault="00255D58" w:rsidP="00154F1F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уметь / </w:t>
      </w:r>
      <w:r w:rsidR="00EC4EE9"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говорение</w:t>
      </w:r>
    </w:p>
    <w:p w:rsidR="00EC4EE9" w:rsidRPr="00154F1F" w:rsidRDefault="00EC4EE9" w:rsidP="00154F1F">
      <w:pPr>
        <w:numPr>
          <w:ilvl w:val="0"/>
          <w:numId w:val="9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EC4EE9" w:rsidRPr="00154F1F" w:rsidRDefault="00EC4EE9" w:rsidP="00154F1F">
      <w:pPr>
        <w:numPr>
          <w:ilvl w:val="0"/>
          <w:numId w:val="9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EC4EE9" w:rsidRPr="00154F1F" w:rsidRDefault="00EC4EE9" w:rsidP="00154F1F">
      <w:pPr>
        <w:numPr>
          <w:ilvl w:val="0"/>
          <w:numId w:val="9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EC4EE9" w:rsidRPr="00154F1F" w:rsidRDefault="00EC4EE9" w:rsidP="00154F1F">
      <w:pPr>
        <w:numPr>
          <w:ilvl w:val="0"/>
          <w:numId w:val="9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EC4EE9" w:rsidRPr="00154F1F" w:rsidRDefault="00EC4EE9" w:rsidP="00154F1F">
      <w:pPr>
        <w:numPr>
          <w:ilvl w:val="0"/>
          <w:numId w:val="9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перифраз, синонимичные средства в процессе устного общения;</w:t>
      </w:r>
    </w:p>
    <w:p w:rsidR="00EC4EE9" w:rsidRPr="00255D58" w:rsidRDefault="00EC4EE9" w:rsidP="00154F1F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аудирование</w:t>
      </w:r>
    </w:p>
    <w:p w:rsidR="00EC4EE9" w:rsidRPr="00154F1F" w:rsidRDefault="00EC4EE9" w:rsidP="00154F1F">
      <w:pPr>
        <w:numPr>
          <w:ilvl w:val="0"/>
          <w:numId w:val="10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коротких, несложных аутентичных прагматических текстов (прогноз погоды, программы теле/радио передач, объявления на вокзале/в аэропорту) и выделять значимую информацию;</w:t>
      </w:r>
    </w:p>
    <w:p w:rsidR="00EC4EE9" w:rsidRPr="00154F1F" w:rsidRDefault="00EC4EE9" w:rsidP="00154F1F">
      <w:pPr>
        <w:numPr>
          <w:ilvl w:val="0"/>
          <w:numId w:val="10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EC4EE9" w:rsidRPr="00154F1F" w:rsidRDefault="00EC4EE9" w:rsidP="00154F1F">
      <w:pPr>
        <w:numPr>
          <w:ilvl w:val="0"/>
          <w:numId w:val="10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переспрос, просьбу повторить;</w:t>
      </w:r>
    </w:p>
    <w:p w:rsidR="00EC4EE9" w:rsidRPr="00255D58" w:rsidRDefault="00EC4EE9" w:rsidP="00154F1F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чтение</w:t>
      </w:r>
    </w:p>
    <w:p w:rsidR="00EC4EE9" w:rsidRPr="00154F1F" w:rsidRDefault="00EC4EE9" w:rsidP="00154F1F">
      <w:pPr>
        <w:numPr>
          <w:ilvl w:val="0"/>
          <w:numId w:val="1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иноязычном тексте; прогнозировать его содержание по заголовку;</w:t>
      </w:r>
    </w:p>
    <w:p w:rsidR="00EC4EE9" w:rsidRPr="00154F1F" w:rsidRDefault="00EC4EE9" w:rsidP="00154F1F">
      <w:pPr>
        <w:numPr>
          <w:ilvl w:val="0"/>
          <w:numId w:val="1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EC4EE9" w:rsidRPr="00154F1F" w:rsidRDefault="00EC4EE9" w:rsidP="00154F1F">
      <w:pPr>
        <w:numPr>
          <w:ilvl w:val="0"/>
          <w:numId w:val="1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EC4EE9" w:rsidRPr="00154F1F" w:rsidRDefault="00EC4EE9" w:rsidP="00154F1F">
      <w:pPr>
        <w:numPr>
          <w:ilvl w:val="0"/>
          <w:numId w:val="1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текст с выборочным пониманием нужной или интересующей информации;</w:t>
      </w:r>
    </w:p>
    <w:p w:rsidR="00EC4EE9" w:rsidRPr="00255D58" w:rsidRDefault="00EC4EE9" w:rsidP="00154F1F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EC4EE9" w:rsidRPr="00154F1F" w:rsidRDefault="00EC4EE9" w:rsidP="00154F1F">
      <w:pPr>
        <w:numPr>
          <w:ilvl w:val="0"/>
          <w:numId w:val="12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анкеты и формуляры;</w:t>
      </w:r>
    </w:p>
    <w:p w:rsidR="00EC4EE9" w:rsidRPr="00154F1F" w:rsidRDefault="00EC4EE9" w:rsidP="00154F1F">
      <w:pPr>
        <w:numPr>
          <w:ilvl w:val="0"/>
          <w:numId w:val="12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D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</w:t>
      </w:r>
      <w:r w:rsidRPr="00154F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EC4EE9" w:rsidRPr="00154F1F" w:rsidRDefault="00EC4EE9" w:rsidP="00154F1F">
      <w:pPr>
        <w:numPr>
          <w:ilvl w:val="0"/>
          <w:numId w:val="1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EC4EE9" w:rsidRPr="00154F1F" w:rsidRDefault="00EC4EE9" w:rsidP="00154F1F">
      <w:pPr>
        <w:numPr>
          <w:ilvl w:val="0"/>
          <w:numId w:val="1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создания целостной картины </w:t>
      </w:r>
      <w:r w:rsidR="0038467A"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 язычного</w:t>
      </w: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поликультурного мира, осознания места и роли родного языка и изучаемого иностранного языка в этом мире;</w:t>
      </w:r>
    </w:p>
    <w:p w:rsidR="00EC4EE9" w:rsidRPr="00154F1F" w:rsidRDefault="00EC4EE9" w:rsidP="00154F1F">
      <w:pPr>
        <w:numPr>
          <w:ilvl w:val="0"/>
          <w:numId w:val="1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F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ознакомления представителей других стран с культурой своего народа; осознания себя гражданином своей страны и мира.</w:t>
      </w:r>
    </w:p>
    <w:p w:rsidR="00EC4EE9" w:rsidRPr="00154F1F" w:rsidRDefault="00EC4EE9" w:rsidP="00154F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4F1F" w:rsidRDefault="00154F1F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8467A" w:rsidRDefault="0038467A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1E2FC3" w:rsidRPr="001863E0" w:rsidRDefault="001E2FC3" w:rsidP="00154F1F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863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Календарно-тематическое планирование</w:t>
      </w:r>
    </w:p>
    <w:p w:rsidR="001E2FC3" w:rsidRPr="001863E0" w:rsidRDefault="001E2FC3" w:rsidP="001E2FC3">
      <w:pPr>
        <w:shd w:val="clear" w:color="auto" w:fill="FFFFFF"/>
        <w:tabs>
          <w:tab w:val="left" w:pos="25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65" w:type="dxa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4961"/>
        <w:gridCol w:w="1134"/>
        <w:gridCol w:w="850"/>
        <w:gridCol w:w="1843"/>
      </w:tblGrid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1E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bookmarkStart w:id="1" w:name="32058672d919643dc021b76347840491e8efe824"/>
            <w:bookmarkStart w:id="2" w:name="3"/>
            <w:bookmarkEnd w:id="1"/>
            <w:bookmarkEnd w:id="2"/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3D20FB" w:rsidRPr="001863E0" w:rsidRDefault="003D20FB" w:rsidP="001E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1E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1E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3D20FB" w:rsidRPr="001863E0" w:rsidRDefault="003D20FB" w:rsidP="001E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1E2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1E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  <w:t>Unit</w:t>
            </w:r>
            <w:r w:rsidRPr="001863E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210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r w:rsidR="00735B29"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чем сталкивается сегодня </w:t>
            </w:r>
            <w:r w:rsidR="002101F6"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молодежь в </w:t>
            </w: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обществе?</w:t>
            </w:r>
            <w:r w:rsidR="002101F6"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2101F6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23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Языки международного общения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Языки международного общения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Глобальный английский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Трудности в изучении языков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735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чего я изучаю иностранный язык?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735B29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чего я изучаю иностранный </w:t>
            </w:r>
            <w:r w:rsidR="003D20FB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Иностранные языки в моей жизни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Глобальная деревня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Плюсы и минусы глобализации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как элемент глобализации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0E268D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Антигло</w:t>
            </w:r>
            <w:r w:rsidR="00735B29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баллистическое</w:t>
            </w:r>
            <w:r w:rsidR="003D20FB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движение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люди мигрируют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Глобализация и ты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ты знаешь о своих правах и обязанностях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свободы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Подростки и свобода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Портрет идеального старшеклассника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жизни общества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Отношение к политике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306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Вклад известных людей в жизнь общества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Молодежь в современном мире.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защитить Землю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Преступления против планеты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Киотский протокол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 пользования мобильной связи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 пользования мобильной связи</w:t>
            </w:r>
            <w:r w:rsidR="002101F6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D0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  <w:t>Unit</w:t>
            </w:r>
            <w:r w:rsidRPr="001863E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Работа твоей мечты</w:t>
            </w:r>
            <w:r w:rsidR="002101F6"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2101F6" w:rsidRPr="001863E0" w:rsidRDefault="002101F6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1F6" w:rsidRPr="001863E0" w:rsidRDefault="002101F6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</w:p>
          <w:p w:rsidR="003D20FB" w:rsidRPr="001863E0" w:rsidRDefault="003D20F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D0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моей мечты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Влияние семьи на выбор профессии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Призвание и карьера.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Призвание и карьера.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можно учитывать при выборе карьеры?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Традиции образования в России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Global classroom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Образовательная инициатива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и карьера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и карьера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Путь к высшему образованию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Известные люди,получившие профессиональное образование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Профессиональное образование в России и в США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Можно ли сделать карьеру без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Последний школьный экзамен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Будущее школ России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735B29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Альтернатива  </w:t>
            </w:r>
            <w:r w:rsidR="003D20FB"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или виртуальные университеты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типы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Призвание и карьера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в ХХIвеке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5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  <w:t>Unit</w:t>
            </w:r>
            <w:r w:rsidRPr="001863E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Рубр</w:t>
            </w:r>
            <w:r w:rsidR="004D4C5B"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ика о новом лучшем мире.</w:t>
            </w:r>
          </w:p>
          <w:p w:rsidR="004D4C5B" w:rsidRPr="001863E0" w:rsidRDefault="004D4C5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53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технологии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виды связи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изобретения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изобретения в повседневной жизни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изобретения в повседневной жизни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Прогнозы на будущее: грядущие технологии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Какова роль современных изобретений в нашей жизни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Незаурядные умы человечества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Биографии известных людей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Плюсы и минусы инженерных профессий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Учись мыслить как гений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Наука в современном мире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Наука или выдумка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Наука или выдумка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Секреты античного компьютера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Научные  сенсации или мистификации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Клонирование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Мечты о создании совершенного человека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 ли будущее у клонирования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Медицина: традиции и новые технологии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Генно –модифицированные продукты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Народные рецепты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Нано технологии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419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лучше- домашняя или высокотехнологичная медицина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технологии и окружающая среда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Окружающая среда и крупные производства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Технический прогресс</w:t>
            </w:r>
          </w:p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№3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Путь в цифровую эпоху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53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  <w:t>Unit</w:t>
            </w:r>
            <w:r w:rsidRPr="001863E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Откуда вы?</w:t>
            </w:r>
          </w:p>
          <w:p w:rsidR="004D4C5B" w:rsidRPr="001863E0" w:rsidRDefault="004D4C5B" w:rsidP="004D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53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 и село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 отличаются люди в городе и селе?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где ты живешь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Среда, которая тебя окружает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Будущее города и села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Интересы и увлечения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Хобби-сайты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проводят свободное время в Британии и России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Твое хобби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 моих друзей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Мысли великих о дружбе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Друзья и дружба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сети: за и против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страны –разная жизнь Контрольная работа№4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страны –разная жизнь Контрольная работа№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Любовь и дружба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Стили жизни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Влияние современных технологий на стиль жизни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 жизни в разных странах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Жить в гармонии с природой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4F1F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Традиции в разных странах мира Контрольная работа № 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4F1F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Твой стиль жизни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Соблюдение традиций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праздники в разных странах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праздники в разных странах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Местные праздники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20FB" w:rsidRPr="001863E0" w:rsidTr="001863E0">
        <w:trPr>
          <w:trHeight w:val="2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4D4C5B" w:rsidP="004D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3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FB" w:rsidRPr="001863E0" w:rsidRDefault="003D20FB" w:rsidP="003D2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Pr="001863E0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E2FC3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1E2FC3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1E2FC3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1E2FC3" w:rsidRDefault="001E2FC3" w:rsidP="001E2FC3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3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</w:t>
      </w:r>
    </w:p>
    <w:p w:rsidR="001863E0" w:rsidRP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63E0" w:rsidRP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1.Готовимся к экзамену по английскому языку.И.ЗГазарян           АСТ.Астрель Москва ,2003</w:t>
      </w:r>
    </w:p>
    <w:p w:rsidR="001863E0" w:rsidRP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2.Олимпиады по  английскому языку 11класс.  Тисленкова И.А. ИТД «Корифей» Волгоград ,2007г.</w:t>
      </w:r>
    </w:p>
    <w:p w:rsidR="001863E0" w:rsidRPr="001863E0" w:rsidRDefault="001863E0" w:rsidP="001863E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3.Е.А.Фоменко,И.Б. Долгопольская,Н.В. ЧерниковаУчебно-тренировочные материалы для подготовки к ЕГЭ с аудиоприложением(CD-диск). –Легион,2011г</w:t>
      </w:r>
    </w:p>
    <w:p w:rsidR="001863E0" w:rsidRP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4.Внеклассная работа «Английский язык» 11класс.З.А.Ефанова,О.С.Миронова «Корифей» Волгоград ,2008г.</w:t>
      </w:r>
    </w:p>
    <w:p w:rsidR="001863E0" w:rsidRP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5.Л.В.Васильева. и др. Английский язык  11 класс. Тематическое поурочное планирование. -В.:Учитель, 2010г</w:t>
      </w:r>
      <w:r w:rsidRPr="001863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1863E0" w:rsidRP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6.А.Н.Драгункин «Золотые таблицы и формулы английского языка» Санкт-Петербург  « Союз»,2002г.</w:t>
      </w:r>
    </w:p>
    <w:p w:rsidR="001863E0" w:rsidRP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 А.Н.Драгункин .Повторение и контроль знаний по английскому языку 2-11 классы. «Глобус»,2008г.</w:t>
      </w:r>
    </w:p>
    <w:p w:rsidR="001863E0" w:rsidRPr="001863E0" w:rsidRDefault="001863E0" w:rsidP="001863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Л .Н. Романова . ЕГЭ Английский язык –грамматика и лексика .Айрис Пресс ,Москва,2010г.</w:t>
      </w:r>
    </w:p>
    <w:p w:rsidR="001E2FC3" w:rsidRPr="001863E0" w:rsidRDefault="001E2FC3">
      <w:pPr>
        <w:rPr>
          <w:sz w:val="28"/>
          <w:szCs w:val="28"/>
        </w:rPr>
      </w:pPr>
    </w:p>
    <w:sectPr w:rsidR="001E2FC3" w:rsidRPr="001863E0" w:rsidSect="00255D58">
      <w:pgSz w:w="11906" w:h="16838"/>
      <w:pgMar w:top="568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46DF"/>
    <w:multiLevelType w:val="multilevel"/>
    <w:tmpl w:val="251E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F26D3"/>
    <w:multiLevelType w:val="multilevel"/>
    <w:tmpl w:val="6B86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180E29"/>
    <w:multiLevelType w:val="multilevel"/>
    <w:tmpl w:val="F10C1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3C6FA6"/>
    <w:multiLevelType w:val="multilevel"/>
    <w:tmpl w:val="FF14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AF5F50"/>
    <w:multiLevelType w:val="multilevel"/>
    <w:tmpl w:val="A7B2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5E4897"/>
    <w:multiLevelType w:val="multilevel"/>
    <w:tmpl w:val="17E29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3832FF"/>
    <w:multiLevelType w:val="multilevel"/>
    <w:tmpl w:val="569A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F44AE0"/>
    <w:multiLevelType w:val="multilevel"/>
    <w:tmpl w:val="6F6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17123B"/>
    <w:multiLevelType w:val="multilevel"/>
    <w:tmpl w:val="1B34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5A18F1"/>
    <w:multiLevelType w:val="multilevel"/>
    <w:tmpl w:val="1812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7563E6"/>
    <w:multiLevelType w:val="multilevel"/>
    <w:tmpl w:val="5BB0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EB6D01"/>
    <w:multiLevelType w:val="multilevel"/>
    <w:tmpl w:val="1BA8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4C66A9"/>
    <w:multiLevelType w:val="multilevel"/>
    <w:tmpl w:val="6F580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1B6397"/>
    <w:multiLevelType w:val="multilevel"/>
    <w:tmpl w:val="B244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A033B8"/>
    <w:multiLevelType w:val="multilevel"/>
    <w:tmpl w:val="D3B0C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0F469F"/>
    <w:multiLevelType w:val="multilevel"/>
    <w:tmpl w:val="E46CC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1A77D1"/>
    <w:multiLevelType w:val="multilevel"/>
    <w:tmpl w:val="D1EE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1D4F28"/>
    <w:multiLevelType w:val="multilevel"/>
    <w:tmpl w:val="01F8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5628E1"/>
    <w:multiLevelType w:val="multilevel"/>
    <w:tmpl w:val="CF9AC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906012"/>
    <w:multiLevelType w:val="multilevel"/>
    <w:tmpl w:val="DA826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8C1223E"/>
    <w:multiLevelType w:val="multilevel"/>
    <w:tmpl w:val="B9E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CD55AE"/>
    <w:multiLevelType w:val="multilevel"/>
    <w:tmpl w:val="8AEC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6C28AF"/>
    <w:multiLevelType w:val="multilevel"/>
    <w:tmpl w:val="D3088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33B1671"/>
    <w:multiLevelType w:val="multilevel"/>
    <w:tmpl w:val="4DEA8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63F5F3B"/>
    <w:multiLevelType w:val="multilevel"/>
    <w:tmpl w:val="4D6A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6D138F8"/>
    <w:multiLevelType w:val="multilevel"/>
    <w:tmpl w:val="A22C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93F6734"/>
    <w:multiLevelType w:val="multilevel"/>
    <w:tmpl w:val="F21A7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961004C"/>
    <w:multiLevelType w:val="multilevel"/>
    <w:tmpl w:val="04CEC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B061286"/>
    <w:multiLevelType w:val="multilevel"/>
    <w:tmpl w:val="A32E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0E5651C"/>
    <w:multiLevelType w:val="multilevel"/>
    <w:tmpl w:val="3A985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2BF517F"/>
    <w:multiLevelType w:val="multilevel"/>
    <w:tmpl w:val="56D22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5187DC9"/>
    <w:multiLevelType w:val="multilevel"/>
    <w:tmpl w:val="B0B6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C41F84"/>
    <w:multiLevelType w:val="multilevel"/>
    <w:tmpl w:val="655E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A904D15"/>
    <w:multiLevelType w:val="multilevel"/>
    <w:tmpl w:val="B9C4219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34">
    <w:nsid w:val="4C853F0B"/>
    <w:multiLevelType w:val="multilevel"/>
    <w:tmpl w:val="7834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F6C151E"/>
    <w:multiLevelType w:val="multilevel"/>
    <w:tmpl w:val="C6D2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2567133"/>
    <w:multiLevelType w:val="multilevel"/>
    <w:tmpl w:val="258CE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68736CC"/>
    <w:multiLevelType w:val="multilevel"/>
    <w:tmpl w:val="F8D4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6D16A5F"/>
    <w:multiLevelType w:val="multilevel"/>
    <w:tmpl w:val="0BE2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7CF73ED"/>
    <w:multiLevelType w:val="multilevel"/>
    <w:tmpl w:val="4C304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83C422A"/>
    <w:multiLevelType w:val="multilevel"/>
    <w:tmpl w:val="FD3E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8550922"/>
    <w:multiLevelType w:val="multilevel"/>
    <w:tmpl w:val="23CE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9125677"/>
    <w:multiLevelType w:val="multilevel"/>
    <w:tmpl w:val="907A1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E0D6163"/>
    <w:multiLevelType w:val="multilevel"/>
    <w:tmpl w:val="E0BAE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6D07DF5"/>
    <w:multiLevelType w:val="multilevel"/>
    <w:tmpl w:val="D4E2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9C03FAF"/>
    <w:multiLevelType w:val="multilevel"/>
    <w:tmpl w:val="ABC2B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A004A48"/>
    <w:multiLevelType w:val="multilevel"/>
    <w:tmpl w:val="EB722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B963AD1"/>
    <w:multiLevelType w:val="multilevel"/>
    <w:tmpl w:val="64F2F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E0A4CD6"/>
    <w:multiLevelType w:val="multilevel"/>
    <w:tmpl w:val="0912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2CE1896"/>
    <w:multiLevelType w:val="multilevel"/>
    <w:tmpl w:val="C47AE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3531838"/>
    <w:multiLevelType w:val="multilevel"/>
    <w:tmpl w:val="A2EEF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3E91429"/>
    <w:multiLevelType w:val="multilevel"/>
    <w:tmpl w:val="2578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57D034E"/>
    <w:multiLevelType w:val="multilevel"/>
    <w:tmpl w:val="F3C0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8FC3155"/>
    <w:multiLevelType w:val="multilevel"/>
    <w:tmpl w:val="A734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9190F8D"/>
    <w:multiLevelType w:val="multilevel"/>
    <w:tmpl w:val="8F1A3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F390F21"/>
    <w:multiLevelType w:val="multilevel"/>
    <w:tmpl w:val="31A0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0"/>
  </w:num>
  <w:num w:numId="3">
    <w:abstractNumId w:val="53"/>
  </w:num>
  <w:num w:numId="4">
    <w:abstractNumId w:val="0"/>
  </w:num>
  <w:num w:numId="5">
    <w:abstractNumId w:val="37"/>
  </w:num>
  <w:num w:numId="6">
    <w:abstractNumId w:val="33"/>
  </w:num>
  <w:num w:numId="7">
    <w:abstractNumId w:val="26"/>
  </w:num>
  <w:num w:numId="8">
    <w:abstractNumId w:val="21"/>
  </w:num>
  <w:num w:numId="9">
    <w:abstractNumId w:val="45"/>
  </w:num>
  <w:num w:numId="10">
    <w:abstractNumId w:val="50"/>
  </w:num>
  <w:num w:numId="11">
    <w:abstractNumId w:val="3"/>
  </w:num>
  <w:num w:numId="12">
    <w:abstractNumId w:val="55"/>
  </w:num>
  <w:num w:numId="13">
    <w:abstractNumId w:val="29"/>
  </w:num>
  <w:num w:numId="14">
    <w:abstractNumId w:val="5"/>
  </w:num>
  <w:num w:numId="15">
    <w:abstractNumId w:val="28"/>
  </w:num>
  <w:num w:numId="16">
    <w:abstractNumId w:val="2"/>
  </w:num>
  <w:num w:numId="17">
    <w:abstractNumId w:val="1"/>
  </w:num>
  <w:num w:numId="18">
    <w:abstractNumId w:val="22"/>
  </w:num>
  <w:num w:numId="19">
    <w:abstractNumId w:val="4"/>
  </w:num>
  <w:num w:numId="20">
    <w:abstractNumId w:val="47"/>
  </w:num>
  <w:num w:numId="21">
    <w:abstractNumId w:val="51"/>
  </w:num>
  <w:num w:numId="22">
    <w:abstractNumId w:val="11"/>
  </w:num>
  <w:num w:numId="23">
    <w:abstractNumId w:val="9"/>
  </w:num>
  <w:num w:numId="24">
    <w:abstractNumId w:val="46"/>
  </w:num>
  <w:num w:numId="25">
    <w:abstractNumId w:val="40"/>
  </w:num>
  <w:num w:numId="26">
    <w:abstractNumId w:val="44"/>
  </w:num>
  <w:num w:numId="27">
    <w:abstractNumId w:val="31"/>
  </w:num>
  <w:num w:numId="28">
    <w:abstractNumId w:val="13"/>
  </w:num>
  <w:num w:numId="29">
    <w:abstractNumId w:val="42"/>
  </w:num>
  <w:num w:numId="30">
    <w:abstractNumId w:val="17"/>
  </w:num>
  <w:num w:numId="31">
    <w:abstractNumId w:val="19"/>
  </w:num>
  <w:num w:numId="32">
    <w:abstractNumId w:val="15"/>
  </w:num>
  <w:num w:numId="33">
    <w:abstractNumId w:val="39"/>
  </w:num>
  <w:num w:numId="34">
    <w:abstractNumId w:val="36"/>
  </w:num>
  <w:num w:numId="35">
    <w:abstractNumId w:val="30"/>
  </w:num>
  <w:num w:numId="36">
    <w:abstractNumId w:val="23"/>
  </w:num>
  <w:num w:numId="37">
    <w:abstractNumId w:val="18"/>
  </w:num>
  <w:num w:numId="38">
    <w:abstractNumId w:val="32"/>
  </w:num>
  <w:num w:numId="39">
    <w:abstractNumId w:val="7"/>
  </w:num>
  <w:num w:numId="40">
    <w:abstractNumId w:val="54"/>
  </w:num>
  <w:num w:numId="41">
    <w:abstractNumId w:val="43"/>
  </w:num>
  <w:num w:numId="42">
    <w:abstractNumId w:val="25"/>
  </w:num>
  <w:num w:numId="43">
    <w:abstractNumId w:val="12"/>
  </w:num>
  <w:num w:numId="44">
    <w:abstractNumId w:val="10"/>
  </w:num>
  <w:num w:numId="45">
    <w:abstractNumId w:val="8"/>
  </w:num>
  <w:num w:numId="46">
    <w:abstractNumId w:val="52"/>
  </w:num>
  <w:num w:numId="47">
    <w:abstractNumId w:val="6"/>
  </w:num>
  <w:num w:numId="48">
    <w:abstractNumId w:val="34"/>
  </w:num>
  <w:num w:numId="49">
    <w:abstractNumId w:val="24"/>
  </w:num>
  <w:num w:numId="50">
    <w:abstractNumId w:val="41"/>
  </w:num>
  <w:num w:numId="51">
    <w:abstractNumId w:val="35"/>
  </w:num>
  <w:num w:numId="52">
    <w:abstractNumId w:val="49"/>
  </w:num>
  <w:num w:numId="53">
    <w:abstractNumId w:val="27"/>
  </w:num>
  <w:num w:numId="54">
    <w:abstractNumId w:val="48"/>
  </w:num>
  <w:num w:numId="55">
    <w:abstractNumId w:val="14"/>
  </w:num>
  <w:num w:numId="56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E9"/>
    <w:rsid w:val="000E268D"/>
    <w:rsid w:val="00154F1F"/>
    <w:rsid w:val="001863E0"/>
    <w:rsid w:val="001A12BA"/>
    <w:rsid w:val="001E2FC3"/>
    <w:rsid w:val="002101F6"/>
    <w:rsid w:val="00255D58"/>
    <w:rsid w:val="00353D32"/>
    <w:rsid w:val="0037020F"/>
    <w:rsid w:val="0038467A"/>
    <w:rsid w:val="003D20FB"/>
    <w:rsid w:val="004D4C5B"/>
    <w:rsid w:val="00531BB5"/>
    <w:rsid w:val="005345D0"/>
    <w:rsid w:val="00541FAC"/>
    <w:rsid w:val="00735B29"/>
    <w:rsid w:val="007A10B1"/>
    <w:rsid w:val="007B6FAF"/>
    <w:rsid w:val="00B27F6A"/>
    <w:rsid w:val="00D044A8"/>
    <w:rsid w:val="00EC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4EE9"/>
  </w:style>
  <w:style w:type="paragraph" w:customStyle="1" w:styleId="c27">
    <w:name w:val="c27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7">
    <w:name w:val="c147"/>
    <w:basedOn w:val="a0"/>
    <w:rsid w:val="00EC4EE9"/>
  </w:style>
  <w:style w:type="character" w:customStyle="1" w:styleId="c58">
    <w:name w:val="c58"/>
    <w:basedOn w:val="a0"/>
    <w:rsid w:val="00EC4EE9"/>
  </w:style>
  <w:style w:type="character" w:customStyle="1" w:styleId="c49">
    <w:name w:val="c49"/>
    <w:basedOn w:val="a0"/>
    <w:rsid w:val="00EC4EE9"/>
  </w:style>
  <w:style w:type="paragraph" w:customStyle="1" w:styleId="c195">
    <w:name w:val="c195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4">
    <w:name w:val="c154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C4E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EE9"/>
    <w:rPr>
      <w:color w:val="800080"/>
      <w:u w:val="single"/>
    </w:rPr>
  </w:style>
  <w:style w:type="character" w:customStyle="1" w:styleId="c77">
    <w:name w:val="c77"/>
    <w:basedOn w:val="a0"/>
    <w:rsid w:val="00EC4EE9"/>
  </w:style>
  <w:style w:type="paragraph" w:customStyle="1" w:styleId="c20">
    <w:name w:val="c20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9">
    <w:name w:val="c79"/>
    <w:basedOn w:val="a0"/>
    <w:rsid w:val="00EC4EE9"/>
  </w:style>
  <w:style w:type="paragraph" w:customStyle="1" w:styleId="c30">
    <w:name w:val="c30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9">
    <w:name w:val="c179"/>
    <w:basedOn w:val="a0"/>
    <w:rsid w:val="00EC4EE9"/>
  </w:style>
  <w:style w:type="character" w:customStyle="1" w:styleId="c184">
    <w:name w:val="c184"/>
    <w:basedOn w:val="a0"/>
    <w:rsid w:val="00EC4EE9"/>
  </w:style>
  <w:style w:type="paragraph" w:customStyle="1" w:styleId="c5">
    <w:name w:val="c5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4">
    <w:name w:val="c144"/>
    <w:basedOn w:val="a0"/>
    <w:rsid w:val="00EC4EE9"/>
  </w:style>
  <w:style w:type="character" w:customStyle="1" w:styleId="c101">
    <w:name w:val="c101"/>
    <w:basedOn w:val="a0"/>
    <w:rsid w:val="00EC4EE9"/>
  </w:style>
  <w:style w:type="character" w:customStyle="1" w:styleId="c134">
    <w:name w:val="c134"/>
    <w:basedOn w:val="a0"/>
    <w:rsid w:val="00EC4EE9"/>
  </w:style>
  <w:style w:type="character" w:customStyle="1" w:styleId="c15">
    <w:name w:val="c15"/>
    <w:basedOn w:val="a0"/>
    <w:rsid w:val="00EC4EE9"/>
  </w:style>
  <w:style w:type="character" w:customStyle="1" w:styleId="c182">
    <w:name w:val="c182"/>
    <w:basedOn w:val="a0"/>
    <w:rsid w:val="00EC4EE9"/>
  </w:style>
  <w:style w:type="paragraph" w:customStyle="1" w:styleId="c19">
    <w:name w:val="c19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EC4EE9"/>
  </w:style>
  <w:style w:type="paragraph" w:customStyle="1" w:styleId="c10">
    <w:name w:val="c10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6">
    <w:name w:val="c136"/>
    <w:basedOn w:val="a0"/>
    <w:rsid w:val="00EC4EE9"/>
  </w:style>
  <w:style w:type="paragraph" w:customStyle="1" w:styleId="c97">
    <w:name w:val="c97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EC4EE9"/>
  </w:style>
  <w:style w:type="character" w:customStyle="1" w:styleId="c169">
    <w:name w:val="c169"/>
    <w:basedOn w:val="a0"/>
    <w:rsid w:val="00EC4EE9"/>
  </w:style>
  <w:style w:type="character" w:customStyle="1" w:styleId="c0">
    <w:name w:val="c0"/>
    <w:basedOn w:val="a0"/>
    <w:rsid w:val="00EC4EE9"/>
  </w:style>
  <w:style w:type="paragraph" w:customStyle="1" w:styleId="c69">
    <w:name w:val="c69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EC4EE9"/>
  </w:style>
  <w:style w:type="paragraph" w:customStyle="1" w:styleId="c9">
    <w:name w:val="c9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5">
    <w:name w:val="c175"/>
    <w:basedOn w:val="a0"/>
    <w:rsid w:val="00EC4EE9"/>
  </w:style>
  <w:style w:type="character" w:customStyle="1" w:styleId="c93">
    <w:name w:val="c93"/>
    <w:basedOn w:val="a0"/>
    <w:rsid w:val="00EC4EE9"/>
  </w:style>
  <w:style w:type="paragraph" w:styleId="a6">
    <w:name w:val="Balloon Text"/>
    <w:basedOn w:val="a"/>
    <w:link w:val="a7"/>
    <w:uiPriority w:val="99"/>
    <w:semiHidden/>
    <w:unhideWhenUsed/>
    <w:rsid w:val="001A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1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4EE9"/>
  </w:style>
  <w:style w:type="paragraph" w:customStyle="1" w:styleId="c27">
    <w:name w:val="c27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7">
    <w:name w:val="c147"/>
    <w:basedOn w:val="a0"/>
    <w:rsid w:val="00EC4EE9"/>
  </w:style>
  <w:style w:type="character" w:customStyle="1" w:styleId="c58">
    <w:name w:val="c58"/>
    <w:basedOn w:val="a0"/>
    <w:rsid w:val="00EC4EE9"/>
  </w:style>
  <w:style w:type="character" w:customStyle="1" w:styleId="c49">
    <w:name w:val="c49"/>
    <w:basedOn w:val="a0"/>
    <w:rsid w:val="00EC4EE9"/>
  </w:style>
  <w:style w:type="paragraph" w:customStyle="1" w:styleId="c195">
    <w:name w:val="c195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4">
    <w:name w:val="c154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C4E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EE9"/>
    <w:rPr>
      <w:color w:val="800080"/>
      <w:u w:val="single"/>
    </w:rPr>
  </w:style>
  <w:style w:type="character" w:customStyle="1" w:styleId="c77">
    <w:name w:val="c77"/>
    <w:basedOn w:val="a0"/>
    <w:rsid w:val="00EC4EE9"/>
  </w:style>
  <w:style w:type="paragraph" w:customStyle="1" w:styleId="c20">
    <w:name w:val="c20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9">
    <w:name w:val="c79"/>
    <w:basedOn w:val="a0"/>
    <w:rsid w:val="00EC4EE9"/>
  </w:style>
  <w:style w:type="paragraph" w:customStyle="1" w:styleId="c30">
    <w:name w:val="c30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9">
    <w:name w:val="c179"/>
    <w:basedOn w:val="a0"/>
    <w:rsid w:val="00EC4EE9"/>
  </w:style>
  <w:style w:type="character" w:customStyle="1" w:styleId="c184">
    <w:name w:val="c184"/>
    <w:basedOn w:val="a0"/>
    <w:rsid w:val="00EC4EE9"/>
  </w:style>
  <w:style w:type="paragraph" w:customStyle="1" w:styleId="c5">
    <w:name w:val="c5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4">
    <w:name w:val="c144"/>
    <w:basedOn w:val="a0"/>
    <w:rsid w:val="00EC4EE9"/>
  </w:style>
  <w:style w:type="character" w:customStyle="1" w:styleId="c101">
    <w:name w:val="c101"/>
    <w:basedOn w:val="a0"/>
    <w:rsid w:val="00EC4EE9"/>
  </w:style>
  <w:style w:type="character" w:customStyle="1" w:styleId="c134">
    <w:name w:val="c134"/>
    <w:basedOn w:val="a0"/>
    <w:rsid w:val="00EC4EE9"/>
  </w:style>
  <w:style w:type="character" w:customStyle="1" w:styleId="c15">
    <w:name w:val="c15"/>
    <w:basedOn w:val="a0"/>
    <w:rsid w:val="00EC4EE9"/>
  </w:style>
  <w:style w:type="character" w:customStyle="1" w:styleId="c182">
    <w:name w:val="c182"/>
    <w:basedOn w:val="a0"/>
    <w:rsid w:val="00EC4EE9"/>
  </w:style>
  <w:style w:type="paragraph" w:customStyle="1" w:styleId="c19">
    <w:name w:val="c19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EC4EE9"/>
  </w:style>
  <w:style w:type="paragraph" w:customStyle="1" w:styleId="c10">
    <w:name w:val="c10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6">
    <w:name w:val="c136"/>
    <w:basedOn w:val="a0"/>
    <w:rsid w:val="00EC4EE9"/>
  </w:style>
  <w:style w:type="paragraph" w:customStyle="1" w:styleId="c97">
    <w:name w:val="c97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EC4EE9"/>
  </w:style>
  <w:style w:type="character" w:customStyle="1" w:styleId="c169">
    <w:name w:val="c169"/>
    <w:basedOn w:val="a0"/>
    <w:rsid w:val="00EC4EE9"/>
  </w:style>
  <w:style w:type="character" w:customStyle="1" w:styleId="c0">
    <w:name w:val="c0"/>
    <w:basedOn w:val="a0"/>
    <w:rsid w:val="00EC4EE9"/>
  </w:style>
  <w:style w:type="paragraph" w:customStyle="1" w:styleId="c69">
    <w:name w:val="c69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EC4EE9"/>
  </w:style>
  <w:style w:type="paragraph" w:customStyle="1" w:styleId="c9">
    <w:name w:val="c9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EC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5">
    <w:name w:val="c175"/>
    <w:basedOn w:val="a0"/>
    <w:rsid w:val="00EC4EE9"/>
  </w:style>
  <w:style w:type="character" w:customStyle="1" w:styleId="c93">
    <w:name w:val="c93"/>
    <w:basedOn w:val="a0"/>
    <w:rsid w:val="00EC4EE9"/>
  </w:style>
  <w:style w:type="paragraph" w:styleId="a6">
    <w:name w:val="Balloon Text"/>
    <w:basedOn w:val="a"/>
    <w:link w:val="a7"/>
    <w:uiPriority w:val="99"/>
    <w:semiHidden/>
    <w:unhideWhenUsed/>
    <w:rsid w:val="001A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1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1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5384E-B99D-43CF-83DB-49A06864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12</Pages>
  <Words>3496</Words>
  <Characters>19931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13</cp:revision>
  <dcterms:created xsi:type="dcterms:W3CDTF">2017-09-26T00:43:00Z</dcterms:created>
  <dcterms:modified xsi:type="dcterms:W3CDTF">2017-12-12T03:37:00Z</dcterms:modified>
</cp:coreProperties>
</file>